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11D" w:rsidRDefault="0017311D" w:rsidP="0017311D">
      <w:pPr>
        <w:spacing w:after="0" w:line="55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</w:rPr>
        <w:t>Как принять ученика в десятый класс</w:t>
      </w:r>
    </w:p>
    <w:p w:rsidR="0017311D" w:rsidRPr="0017311D" w:rsidRDefault="0017311D" w:rsidP="0017311D">
      <w:pPr>
        <w:spacing w:after="0" w:line="55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16"/>
          <w:szCs w:val="16"/>
        </w:rPr>
      </w:pPr>
    </w:p>
    <w:p w:rsidR="0017311D" w:rsidRPr="0017311D" w:rsidRDefault="0017311D" w:rsidP="00B63B8B">
      <w:pPr>
        <w:spacing w:line="336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2020/21 учебном году 10-е классы заканчивают переходить на ФГОС СОО, поэтому обязательно сформируйте старшие профильные классы. </w:t>
      </w:r>
    </w:p>
    <w:p w:rsidR="0017311D" w:rsidRDefault="0017311D" w:rsidP="00B63B8B">
      <w:pPr>
        <w:spacing w:after="0" w:line="240" w:lineRule="auto"/>
        <w:ind w:left="708"/>
        <w:jc w:val="center"/>
        <w:rPr>
          <w:rStyle w:val="a4"/>
          <w:rFonts w:ascii="Times New Roman" w:hAnsi="Times New Roman" w:cs="Times New Roman"/>
          <w:bCs w:val="0"/>
          <w:color w:val="252525"/>
          <w:spacing w:val="-1"/>
          <w:sz w:val="28"/>
          <w:szCs w:val="28"/>
        </w:rPr>
      </w:pPr>
      <w:r w:rsidRPr="00B63B8B">
        <w:rPr>
          <w:rStyle w:val="a4"/>
          <w:rFonts w:ascii="Times New Roman" w:hAnsi="Times New Roman" w:cs="Times New Roman"/>
          <w:bCs w:val="0"/>
          <w:color w:val="252525"/>
          <w:spacing w:val="-1"/>
          <w:sz w:val="28"/>
          <w:szCs w:val="28"/>
        </w:rPr>
        <w:t>Как определить профили 10-х классов</w:t>
      </w:r>
    </w:p>
    <w:p w:rsidR="00B63B8B" w:rsidRPr="00B63B8B" w:rsidRDefault="00B63B8B" w:rsidP="00B63B8B">
      <w:pPr>
        <w:spacing w:after="0" w:line="240" w:lineRule="auto"/>
        <w:ind w:left="708"/>
        <w:jc w:val="center"/>
        <w:rPr>
          <w:rFonts w:ascii="Times New Roman" w:hAnsi="Times New Roman" w:cs="Times New Roman"/>
          <w:color w:val="252525"/>
          <w:spacing w:val="-1"/>
          <w:sz w:val="28"/>
          <w:szCs w:val="28"/>
        </w:rPr>
      </w:pPr>
    </w:p>
    <w:p w:rsidR="0017311D" w:rsidRPr="00B63B8B" w:rsidRDefault="0017311D" w:rsidP="00B63B8B">
      <w:pPr>
        <w:pStyle w:val="a5"/>
        <w:spacing w:before="0" w:beforeAutospacing="0" w:after="120" w:afterAutospacing="0"/>
        <w:ind w:firstLine="708"/>
        <w:jc w:val="both"/>
        <w:rPr>
          <w:color w:val="222222"/>
          <w:sz w:val="28"/>
          <w:szCs w:val="28"/>
        </w:rPr>
      </w:pPr>
      <w:r w:rsidRPr="00B63B8B">
        <w:rPr>
          <w:color w:val="222222"/>
          <w:sz w:val="28"/>
          <w:szCs w:val="28"/>
        </w:rPr>
        <w:t xml:space="preserve">Проведите опрос учеников и их родителей. Объясните, что можно выбрать один из пяти профилей, которые предлагает ФГОС СОО, – </w:t>
      </w:r>
      <w:proofErr w:type="spellStart"/>
      <w:proofErr w:type="gramStart"/>
      <w:r w:rsidRPr="00B63B8B">
        <w:rPr>
          <w:color w:val="222222"/>
          <w:sz w:val="28"/>
          <w:szCs w:val="28"/>
        </w:rPr>
        <w:t>естественно-научный</w:t>
      </w:r>
      <w:proofErr w:type="spellEnd"/>
      <w:proofErr w:type="gramEnd"/>
      <w:r w:rsidRPr="00B63B8B">
        <w:rPr>
          <w:color w:val="222222"/>
          <w:sz w:val="28"/>
          <w:szCs w:val="28"/>
        </w:rPr>
        <w:t xml:space="preserve">, гуманитарный, социально-экономический, технологический и универсальный. В зависимости от профиля отличается набор предметов, которые будете преподавать углубленно. Универсальный профиль может быть без углубленного изучения предметов. </w:t>
      </w:r>
    </w:p>
    <w:p w:rsidR="0017311D" w:rsidRPr="00B63B8B" w:rsidRDefault="0017311D" w:rsidP="0017311D">
      <w:pPr>
        <w:pStyle w:val="a5"/>
        <w:spacing w:before="0" w:beforeAutospacing="0" w:after="120" w:afterAutospacing="0"/>
        <w:rPr>
          <w:color w:val="222222"/>
          <w:sz w:val="28"/>
          <w:szCs w:val="28"/>
        </w:rPr>
      </w:pPr>
      <w:r w:rsidRPr="00B63B8B">
        <w:rPr>
          <w:color w:val="222222"/>
          <w:sz w:val="28"/>
          <w:szCs w:val="28"/>
        </w:rPr>
        <w:t xml:space="preserve">Поручите педагогу-психологу разработать анкету или воспользоваться </w:t>
      </w:r>
      <w:proofErr w:type="gramStart"/>
      <w:r w:rsidRPr="00B63B8B">
        <w:rPr>
          <w:color w:val="222222"/>
          <w:sz w:val="28"/>
          <w:szCs w:val="28"/>
        </w:rPr>
        <w:t>готовой</w:t>
      </w:r>
      <w:proofErr w:type="gramEnd"/>
      <w:r w:rsidRPr="00B63B8B">
        <w:rPr>
          <w:color w:val="222222"/>
          <w:sz w:val="28"/>
          <w:szCs w:val="28"/>
        </w:rPr>
        <w:t>.</w:t>
      </w:r>
      <w:r w:rsidR="00B63B8B" w:rsidRPr="00B63B8B">
        <w:rPr>
          <w:color w:val="222222"/>
          <w:sz w:val="28"/>
          <w:szCs w:val="28"/>
        </w:rPr>
        <w:t xml:space="preserve"> </w:t>
      </w:r>
    </w:p>
    <w:p w:rsidR="0017311D" w:rsidRPr="00B63B8B" w:rsidRDefault="0017311D" w:rsidP="00B63B8B">
      <w:pPr>
        <w:pStyle w:val="a5"/>
        <w:spacing w:before="0" w:beforeAutospacing="0" w:after="120" w:afterAutospacing="0"/>
        <w:jc w:val="both"/>
        <w:rPr>
          <w:color w:val="222222"/>
          <w:sz w:val="28"/>
          <w:szCs w:val="28"/>
        </w:rPr>
      </w:pPr>
      <w:r w:rsidRPr="00B63B8B">
        <w:rPr>
          <w:color w:val="222222"/>
          <w:sz w:val="28"/>
          <w:szCs w:val="28"/>
        </w:rPr>
        <w:t>Попросите классных руководителей систематизировать результаты анкетирования и составить списки учеников, которые планируют продолжить обучение в вашей школе.</w:t>
      </w:r>
    </w:p>
    <w:p w:rsidR="0017311D" w:rsidRPr="00B63B8B" w:rsidRDefault="0017311D" w:rsidP="00B63B8B">
      <w:pPr>
        <w:pStyle w:val="a5"/>
        <w:spacing w:before="0" w:beforeAutospacing="0" w:after="120" w:afterAutospacing="0"/>
        <w:jc w:val="both"/>
        <w:rPr>
          <w:color w:val="222222"/>
          <w:sz w:val="28"/>
          <w:szCs w:val="28"/>
        </w:rPr>
      </w:pPr>
      <w:r w:rsidRPr="00B63B8B">
        <w:rPr>
          <w:color w:val="222222"/>
          <w:sz w:val="28"/>
          <w:szCs w:val="28"/>
        </w:rPr>
        <w:t>Необязательно вводить все пять профилей, которые предусматривает ФГОС СОО. Ориентируйтесь на сферу будущей профессиональной деятельности старшеклассников, учитывайте их предпочтения по дальнейшему обучению (</w:t>
      </w:r>
      <w:hyperlink r:id="rId5" w:anchor="/document/117/26948/dfasg5dsr9/" w:tooltip="" w:history="1">
        <w:r w:rsidRPr="00B63B8B">
          <w:rPr>
            <w:rStyle w:val="a3"/>
            <w:color w:val="0047B3"/>
            <w:sz w:val="28"/>
            <w:szCs w:val="28"/>
            <w:u w:val="none"/>
          </w:rPr>
          <w:t>раздел III.1 примерной ООП СОО</w:t>
        </w:r>
      </w:hyperlink>
      <w:r w:rsidRPr="00B63B8B">
        <w:rPr>
          <w:color w:val="222222"/>
          <w:sz w:val="28"/>
          <w:szCs w:val="28"/>
        </w:rPr>
        <w:t>). Учитывайте материально-технические и кадровые ресурсы школы.</w:t>
      </w:r>
    </w:p>
    <w:p w:rsidR="0017311D" w:rsidRPr="0017311D" w:rsidRDefault="0017311D" w:rsidP="00B63B8B">
      <w:pPr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</w:rPr>
      </w:pPr>
      <w:r w:rsidRPr="0017311D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17311D">
        <w:rPr>
          <w:rFonts w:ascii="Times New Roman" w:hAnsi="Times New Roman" w:cs="Times New Roman"/>
          <w:b/>
          <w:bCs/>
          <w:color w:val="222222"/>
          <w:sz w:val="32"/>
          <w:szCs w:val="32"/>
        </w:rPr>
        <w:t>Зачем нужен универсальный профиль</w:t>
      </w:r>
    </w:p>
    <w:p w:rsidR="0017311D" w:rsidRPr="0017311D" w:rsidRDefault="0017311D" w:rsidP="00B63B8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Универсальный профиль нужен старшеклассникам, которые не определились с выбором профессионального направления или выбор которых не вписывается в рамки обычных профилей.</w:t>
      </w:r>
    </w:p>
    <w:p w:rsidR="0017311D" w:rsidRPr="0017311D" w:rsidRDefault="0017311D" w:rsidP="00B63B8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Универсальный профиль обучения дает ученикам возможность включить в учебный план предметы в двух разных комбинациях:</w:t>
      </w:r>
    </w:p>
    <w:p w:rsidR="0017311D" w:rsidRPr="0017311D" w:rsidRDefault="0017311D" w:rsidP="00B63B8B">
      <w:pPr>
        <w:numPr>
          <w:ilvl w:val="0"/>
          <w:numId w:val="1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только базового уровня без предметов для углубленного изучения;</w:t>
      </w:r>
    </w:p>
    <w:p w:rsidR="0017311D" w:rsidRPr="0017311D" w:rsidRDefault="0017311D" w:rsidP="00B63B8B">
      <w:pPr>
        <w:numPr>
          <w:ilvl w:val="0"/>
          <w:numId w:val="1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базового уровня и неограниченное количество предметов для углубленного изучения, их можно комбинировать свободно, без привязки к предметной области.</w:t>
      </w:r>
    </w:p>
    <w:p w:rsidR="0017311D" w:rsidRPr="0017311D" w:rsidRDefault="0017311D" w:rsidP="00B63B8B">
      <w:pPr>
        <w:spacing w:after="144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6" w:anchor="/document/117/26948/dfasg5dsr9/" w:tooltip="" w:history="1">
        <w:r w:rsidRPr="00B63B8B">
          <w:rPr>
            <w:rFonts w:ascii="Times New Roman" w:eastAsia="Times New Roman" w:hAnsi="Times New Roman" w:cs="Times New Roman"/>
            <w:color w:val="0047B3"/>
            <w:sz w:val="28"/>
            <w:szCs w:val="28"/>
          </w:rPr>
          <w:t>Примерная ООП среднего общего образования</w:t>
        </w:r>
      </w:hyperlink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 дает четыре варианта учебных планов универсального профиля и предлагает различные компоновки учебных предметов для углубленного изучения. Например: русский язык, литература, математика, биология. Или, напротив, ограничивает углубленное изучение одним предметом – иностранный язык.</w:t>
      </w:r>
    </w:p>
    <w:p w:rsidR="0017311D" w:rsidRPr="0017311D" w:rsidRDefault="0017311D" w:rsidP="001731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</w:p>
    <w:p w:rsidR="0017311D" w:rsidRPr="0017311D" w:rsidRDefault="0017311D" w:rsidP="005B72CF">
      <w:pPr>
        <w:pStyle w:val="incut-v4title"/>
        <w:jc w:val="center"/>
        <w:rPr>
          <w:b/>
          <w:bCs/>
          <w:color w:val="222222"/>
          <w:sz w:val="32"/>
          <w:szCs w:val="32"/>
        </w:rPr>
      </w:pPr>
      <w:r w:rsidRPr="0017311D">
        <w:rPr>
          <w:color w:val="222222"/>
          <w:sz w:val="32"/>
          <w:szCs w:val="32"/>
        </w:rPr>
        <w:lastRenderedPageBreak/>
        <w:br/>
      </w:r>
      <w:r w:rsidRPr="0017311D">
        <w:rPr>
          <w:b/>
          <w:bCs/>
          <w:color w:val="222222"/>
          <w:sz w:val="32"/>
          <w:szCs w:val="32"/>
        </w:rPr>
        <w:t>Обязательно ли вводить универсальный профиль</w:t>
      </w:r>
    </w:p>
    <w:p w:rsidR="0017311D" w:rsidRPr="0017311D" w:rsidRDefault="0017311D" w:rsidP="005B72C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Нет, необязательно.</w:t>
      </w:r>
    </w:p>
    <w:p w:rsidR="0017311D" w:rsidRPr="0017311D" w:rsidRDefault="0017311D" w:rsidP="005B72C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Школа вправе вводить те профили, которые считает нужными, с учетом мнения детей и родителей.</w:t>
      </w:r>
    </w:p>
    <w:p w:rsidR="0017311D" w:rsidRPr="0017311D" w:rsidRDefault="0017311D" w:rsidP="005B72CF">
      <w:pPr>
        <w:spacing w:after="144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Если не можете удовлетворить запрос некоторых детей в профиле, потому что не получится полностью укомплектовать такие классы, предложите родителям и детям перейти в школу, где есть подходящий профиль, или учиться по индивидуальному плану. В последнем случае можно скорректировать набор предметов, которые ученик желает изучать в старших классах, в том числе на углубленном уровне.</w:t>
      </w:r>
    </w:p>
    <w:p w:rsidR="0017311D" w:rsidRPr="005B72CF" w:rsidRDefault="0017311D" w:rsidP="005B72CF">
      <w:pPr>
        <w:spacing w:after="0" w:line="240" w:lineRule="auto"/>
        <w:jc w:val="center"/>
        <w:rPr>
          <w:rFonts w:ascii="Times New Roman" w:hAnsi="Times New Roman" w:cs="Times New Roman"/>
          <w:color w:val="252525"/>
          <w:spacing w:val="-1"/>
          <w:sz w:val="32"/>
          <w:szCs w:val="32"/>
        </w:rPr>
      </w:pPr>
      <w:r w:rsidRPr="0017311D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</w:r>
      <w:r w:rsidRPr="005B72CF">
        <w:rPr>
          <w:rStyle w:val="a4"/>
          <w:rFonts w:ascii="Times New Roman" w:hAnsi="Times New Roman" w:cs="Times New Roman"/>
          <w:bCs w:val="0"/>
          <w:color w:val="252525"/>
          <w:spacing w:val="-1"/>
          <w:sz w:val="32"/>
          <w:szCs w:val="32"/>
        </w:rPr>
        <w:t>Какие документы подготовить для приема детей в 10-й класс</w:t>
      </w:r>
    </w:p>
    <w:p w:rsidR="0017311D" w:rsidRPr="005B72CF" w:rsidRDefault="0017311D" w:rsidP="005B72CF">
      <w:pPr>
        <w:pStyle w:val="a5"/>
        <w:spacing w:before="0" w:beforeAutospacing="0" w:after="120" w:afterAutospacing="0"/>
        <w:jc w:val="both"/>
        <w:rPr>
          <w:color w:val="222222"/>
          <w:sz w:val="28"/>
          <w:szCs w:val="28"/>
        </w:rPr>
      </w:pPr>
      <w:r w:rsidRPr="005B72CF">
        <w:rPr>
          <w:color w:val="222222"/>
          <w:sz w:val="28"/>
          <w:szCs w:val="28"/>
        </w:rPr>
        <w:t>Урегулируйте вопросы приема детей в 10-й класс в локальном акте. Оформите отдельный документ или вставьте раздел про прием на уровень среднего общего образования в </w:t>
      </w:r>
      <w:hyperlink r:id="rId7" w:anchor="/document/118/30665/" w:tooltip="" w:history="1">
        <w:r w:rsidRPr="005B72CF">
          <w:rPr>
            <w:rStyle w:val="a3"/>
            <w:color w:val="0047B3"/>
            <w:sz w:val="28"/>
            <w:szCs w:val="28"/>
            <w:u w:val="none"/>
          </w:rPr>
          <w:t>правила приема в школу</w:t>
        </w:r>
      </w:hyperlink>
      <w:r w:rsidRPr="005B72CF">
        <w:rPr>
          <w:color w:val="222222"/>
          <w:sz w:val="28"/>
          <w:szCs w:val="28"/>
        </w:rPr>
        <w:t xml:space="preserve">. Укажите перечень документов, которые требуете </w:t>
      </w:r>
      <w:proofErr w:type="gramStart"/>
      <w:r w:rsidRPr="005B72CF">
        <w:rPr>
          <w:color w:val="222222"/>
          <w:sz w:val="28"/>
          <w:szCs w:val="28"/>
        </w:rPr>
        <w:t>от</w:t>
      </w:r>
      <w:proofErr w:type="gramEnd"/>
      <w:r w:rsidRPr="005B72CF">
        <w:rPr>
          <w:color w:val="222222"/>
          <w:sz w:val="28"/>
          <w:szCs w:val="28"/>
        </w:rPr>
        <w:t xml:space="preserve"> </w:t>
      </w:r>
      <w:proofErr w:type="gramStart"/>
      <w:r w:rsidRPr="005B72CF">
        <w:rPr>
          <w:color w:val="222222"/>
          <w:sz w:val="28"/>
          <w:szCs w:val="28"/>
        </w:rPr>
        <w:t>поступающих</w:t>
      </w:r>
      <w:proofErr w:type="gramEnd"/>
      <w:r w:rsidRPr="005B72CF">
        <w:rPr>
          <w:color w:val="222222"/>
          <w:sz w:val="28"/>
          <w:szCs w:val="28"/>
        </w:rPr>
        <w:t>, сроки их рассмотрения, особенности индивидуального отбора.</w:t>
      </w:r>
    </w:p>
    <w:p w:rsidR="0017311D" w:rsidRPr="005B72CF" w:rsidRDefault="0017311D" w:rsidP="005B72CF">
      <w:pPr>
        <w:pStyle w:val="a5"/>
        <w:spacing w:before="0" w:beforeAutospacing="0" w:after="120" w:afterAutospacing="0"/>
        <w:jc w:val="both"/>
        <w:rPr>
          <w:color w:val="222222"/>
          <w:sz w:val="28"/>
          <w:szCs w:val="28"/>
        </w:rPr>
      </w:pPr>
      <w:r w:rsidRPr="005B72CF">
        <w:rPr>
          <w:color w:val="222222"/>
          <w:sz w:val="28"/>
          <w:szCs w:val="28"/>
        </w:rPr>
        <w:t xml:space="preserve">Составьте примерную форму заявления на прием в 10-е классы и </w:t>
      </w:r>
      <w:proofErr w:type="gramStart"/>
      <w:r w:rsidRPr="005B72CF">
        <w:rPr>
          <w:color w:val="222222"/>
          <w:sz w:val="28"/>
          <w:szCs w:val="28"/>
        </w:rPr>
        <w:t>разместите ее</w:t>
      </w:r>
      <w:proofErr w:type="gramEnd"/>
      <w:r w:rsidRPr="005B72CF">
        <w:rPr>
          <w:color w:val="222222"/>
          <w:sz w:val="28"/>
          <w:szCs w:val="28"/>
        </w:rPr>
        <w:t xml:space="preserve"> на школьном стенде и сайте (</w:t>
      </w:r>
      <w:hyperlink r:id="rId8" w:anchor="/document/99/565697396/ZAP26723DC/" w:tooltip="" w:history="1">
        <w:r w:rsidRPr="005B72CF">
          <w:rPr>
            <w:rStyle w:val="a3"/>
            <w:color w:val="01745C"/>
            <w:sz w:val="28"/>
            <w:szCs w:val="28"/>
            <w:u w:val="none"/>
          </w:rPr>
          <w:t>п. 25 Порядка приема в школу</w:t>
        </w:r>
      </w:hyperlink>
      <w:r w:rsidRPr="005B72CF">
        <w:rPr>
          <w:color w:val="222222"/>
          <w:sz w:val="28"/>
          <w:szCs w:val="28"/>
        </w:rPr>
        <w:t>). Воспользуйтесь готовыми образцами.</w:t>
      </w:r>
    </w:p>
    <w:p w:rsidR="007D4B2A" w:rsidRDefault="0017311D" w:rsidP="007D4B2A">
      <w:pP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7311D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5B72C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Издайте приказ, чтобы назначить ответственных за формирование профильных классов и определить их обязанности, установить сроки выполнения поручений.</w:t>
      </w:r>
    </w:p>
    <w:p w:rsidR="007D4B2A" w:rsidRDefault="0017311D" w:rsidP="007D4B2A">
      <w:pPr>
        <w:spacing w:after="0" w:line="240" w:lineRule="auto"/>
        <w:jc w:val="center"/>
        <w:rPr>
          <w:rStyle w:val="a4"/>
          <w:rFonts w:ascii="Times New Roman" w:hAnsi="Times New Roman" w:cs="Times New Roman"/>
          <w:bCs w:val="0"/>
          <w:color w:val="252525"/>
          <w:spacing w:val="-1"/>
          <w:sz w:val="32"/>
          <w:szCs w:val="32"/>
        </w:rPr>
      </w:pPr>
      <w:r w:rsidRPr="005B72CF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7D4B2A">
        <w:rPr>
          <w:rStyle w:val="a4"/>
          <w:rFonts w:ascii="Times New Roman" w:hAnsi="Times New Roman" w:cs="Times New Roman"/>
          <w:bCs w:val="0"/>
          <w:color w:val="252525"/>
          <w:spacing w:val="-1"/>
          <w:sz w:val="32"/>
          <w:szCs w:val="32"/>
        </w:rPr>
        <w:t>Как организовать индивидуальный отбор</w:t>
      </w:r>
    </w:p>
    <w:p w:rsidR="0017311D" w:rsidRPr="007D4B2A" w:rsidRDefault="0017311D" w:rsidP="007D4B2A">
      <w:pPr>
        <w:spacing w:after="0" w:line="240" w:lineRule="auto"/>
        <w:jc w:val="center"/>
        <w:rPr>
          <w:rFonts w:ascii="Times New Roman" w:hAnsi="Times New Roman" w:cs="Times New Roman"/>
          <w:color w:val="252525"/>
          <w:spacing w:val="-1"/>
          <w:sz w:val="32"/>
          <w:szCs w:val="32"/>
        </w:rPr>
      </w:pPr>
      <w:r w:rsidRPr="007D4B2A">
        <w:rPr>
          <w:rStyle w:val="a4"/>
          <w:rFonts w:ascii="Times New Roman" w:hAnsi="Times New Roman" w:cs="Times New Roman"/>
          <w:bCs w:val="0"/>
          <w:color w:val="252525"/>
          <w:spacing w:val="-1"/>
          <w:sz w:val="32"/>
          <w:szCs w:val="32"/>
        </w:rPr>
        <w:t xml:space="preserve"> в профильные классы</w:t>
      </w:r>
    </w:p>
    <w:p w:rsidR="0017311D" w:rsidRPr="007D4B2A" w:rsidRDefault="0017311D" w:rsidP="007D4B2A">
      <w:pPr>
        <w:pStyle w:val="a5"/>
        <w:spacing w:before="0" w:beforeAutospacing="0" w:after="120" w:afterAutospacing="0"/>
        <w:jc w:val="both"/>
        <w:rPr>
          <w:color w:val="222222"/>
          <w:sz w:val="28"/>
          <w:szCs w:val="28"/>
        </w:rPr>
      </w:pPr>
      <w:r w:rsidRPr="007D4B2A">
        <w:rPr>
          <w:color w:val="222222"/>
          <w:sz w:val="28"/>
          <w:szCs w:val="28"/>
        </w:rPr>
        <w:t>Проводите индивидуальный отбор в 10-е классы по правилам, которые установил региональный орган власти (</w:t>
      </w:r>
      <w:hyperlink r:id="rId9" w:anchor="/document/99/902389617/XA00M4S2MM/" w:tooltip="" w:history="1">
        <w:proofErr w:type="gramStart"/>
        <w:r w:rsidRPr="007D4B2A">
          <w:rPr>
            <w:rStyle w:val="a3"/>
            <w:color w:val="01745C"/>
            <w:sz w:val="28"/>
            <w:szCs w:val="28"/>
            <w:u w:val="none"/>
          </w:rPr>
          <w:t>ч</w:t>
        </w:r>
        <w:proofErr w:type="gramEnd"/>
        <w:r w:rsidRPr="007D4B2A">
          <w:rPr>
            <w:rStyle w:val="a3"/>
            <w:color w:val="01745C"/>
            <w:sz w:val="28"/>
            <w:szCs w:val="28"/>
            <w:u w:val="none"/>
          </w:rPr>
          <w:t>. 5 ст. 67 Федерального закона от 29.12.2012 № 273-ФЗ</w:t>
        </w:r>
      </w:hyperlink>
      <w:r w:rsidRPr="007D4B2A">
        <w:rPr>
          <w:color w:val="222222"/>
          <w:sz w:val="28"/>
          <w:szCs w:val="28"/>
        </w:rPr>
        <w:t>). Список нормативных актов по регионам </w:t>
      </w:r>
      <w:hyperlink r:id="rId10" w:anchor="/document/117/21808/" w:tooltip="" w:history="1">
        <w:r w:rsidRPr="007D4B2A">
          <w:rPr>
            <w:rStyle w:val="a3"/>
            <w:color w:val="0047B3"/>
            <w:sz w:val="28"/>
            <w:szCs w:val="28"/>
            <w:u w:val="none"/>
          </w:rPr>
          <w:t>смотрите в справочнике</w:t>
        </w:r>
      </w:hyperlink>
      <w:r w:rsidRPr="007D4B2A">
        <w:rPr>
          <w:color w:val="222222"/>
          <w:sz w:val="28"/>
          <w:szCs w:val="28"/>
        </w:rPr>
        <w:t>.</w:t>
      </w:r>
    </w:p>
    <w:p w:rsidR="0017311D" w:rsidRPr="007D4B2A" w:rsidRDefault="0017311D" w:rsidP="007D4B2A">
      <w:pPr>
        <w:pStyle w:val="a5"/>
        <w:spacing w:before="0" w:beforeAutospacing="0" w:after="120" w:afterAutospacing="0"/>
        <w:jc w:val="both"/>
        <w:rPr>
          <w:color w:val="222222"/>
          <w:sz w:val="28"/>
          <w:szCs w:val="28"/>
        </w:rPr>
      </w:pPr>
      <w:r w:rsidRPr="007D4B2A">
        <w:rPr>
          <w:color w:val="222222"/>
          <w:sz w:val="28"/>
          <w:szCs w:val="28"/>
        </w:rPr>
        <w:t>Школе могут разрешить самостоятельно установить форму, содержание и систему оценки при индивидуальном отборе.</w:t>
      </w:r>
    </w:p>
    <w:p w:rsidR="0017311D" w:rsidRPr="0017311D" w:rsidRDefault="0017311D" w:rsidP="007D4B2A">
      <w:pPr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</w:rPr>
      </w:pPr>
      <w:r w:rsidRPr="0017311D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17311D">
        <w:rPr>
          <w:rFonts w:ascii="Times New Roman" w:hAnsi="Times New Roman" w:cs="Times New Roman"/>
          <w:b/>
          <w:bCs/>
          <w:color w:val="222222"/>
          <w:sz w:val="32"/>
          <w:szCs w:val="32"/>
        </w:rPr>
        <w:t xml:space="preserve">Универсальный профиль – формально такой же профиль, как и </w:t>
      </w:r>
      <w:proofErr w:type="spellStart"/>
      <w:proofErr w:type="gramStart"/>
      <w:r w:rsidRPr="0017311D">
        <w:rPr>
          <w:rFonts w:ascii="Times New Roman" w:hAnsi="Times New Roman" w:cs="Times New Roman"/>
          <w:b/>
          <w:bCs/>
          <w:color w:val="222222"/>
          <w:sz w:val="32"/>
          <w:szCs w:val="32"/>
        </w:rPr>
        <w:t>естественно-научный</w:t>
      </w:r>
      <w:proofErr w:type="spellEnd"/>
      <w:proofErr w:type="gramEnd"/>
      <w:r w:rsidRPr="0017311D">
        <w:rPr>
          <w:rFonts w:ascii="Times New Roman" w:hAnsi="Times New Roman" w:cs="Times New Roman"/>
          <w:b/>
          <w:bCs/>
          <w:color w:val="222222"/>
          <w:sz w:val="32"/>
          <w:szCs w:val="32"/>
        </w:rPr>
        <w:t>, гуманитарный, социально-экономический, технологический.</w:t>
      </w:r>
    </w:p>
    <w:p w:rsidR="0017311D" w:rsidRPr="0017311D" w:rsidRDefault="0017311D" w:rsidP="0017311D">
      <w:pPr>
        <w:spacing w:after="144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Если учредитель установил правила индивидуального отбора для всех профилей и не оговорил отдельные условия для приема по </w:t>
      </w:r>
      <w:proofErr w:type="gramStart"/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универсальному</w:t>
      </w:r>
      <w:proofErr w:type="gramEnd"/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, вы не вправе предусмотреть индивидуальный отбор для профильных классов и не вводить его для универсального профиля, даже если там нет углубленного изучения отдельных предметов.</w:t>
      </w:r>
    </w:p>
    <w:p w:rsidR="0017311D" w:rsidRPr="0017311D" w:rsidRDefault="0017311D" w:rsidP="007D4B2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</w:rPr>
      </w:pPr>
      <w:r w:rsidRPr="0017311D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</w:r>
      <w:r w:rsidRPr="0017311D">
        <w:rPr>
          <w:rFonts w:ascii="Times New Roman" w:hAnsi="Times New Roman" w:cs="Times New Roman"/>
          <w:b/>
          <w:bCs/>
          <w:color w:val="222222"/>
          <w:sz w:val="32"/>
          <w:szCs w:val="32"/>
        </w:rPr>
        <w:t>Кто имеет льготы при зачислении в 10-е классы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2"/>
        <w:gridCol w:w="2913"/>
      </w:tblGrid>
      <w:tr w:rsidR="0017311D" w:rsidRPr="0017311D" w:rsidTr="0017311D">
        <w:tc>
          <w:tcPr>
            <w:tcW w:w="52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Льготники</w:t>
            </w:r>
          </w:p>
        </w:tc>
        <w:tc>
          <w:tcPr>
            <w:tcW w:w="234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Основание</w:t>
            </w:r>
          </w:p>
        </w:tc>
      </w:tr>
      <w:tr w:rsidR="0017311D" w:rsidRPr="0017311D" w:rsidTr="0017311D">
        <w:tc>
          <w:tcPr>
            <w:tcW w:w="52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234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anchor="/document/99/901709264/ZAP1U5U3DF/" w:tooltip="" w:history="1">
              <w:r w:rsidRPr="007D4B2A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</w:rPr>
                <w:t>Ч. 6 ст. 19 Федерального закона от 27.05.1998 № 76-ФЗ</w:t>
              </w:r>
            </w:hyperlink>
          </w:p>
        </w:tc>
      </w:tr>
      <w:tr w:rsidR="0017311D" w:rsidRPr="0017311D" w:rsidTr="0017311D">
        <w:tc>
          <w:tcPr>
            <w:tcW w:w="52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сотрудников полиции и граждан, которые перечислены в </w:t>
            </w:r>
            <w:hyperlink r:id="rId12" w:anchor="/document/99/902260215/XA00MAS2MT/" w:tooltip="" w:history="1">
              <w:r w:rsidRPr="007D4B2A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</w:rPr>
                <w:t>части 6</w:t>
              </w:r>
            </w:hyperlink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статьи 46 Федерального закона от 07.02.2011 № 3-ФЗ. Например, </w:t>
            </w:r>
            <w:proofErr w:type="gramStart"/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>уволенных</w:t>
            </w:r>
            <w:proofErr w:type="gramEnd"/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из-за травмы</w:t>
            </w:r>
          </w:p>
        </w:tc>
        <w:tc>
          <w:tcPr>
            <w:tcW w:w="234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anchor="/document/99/902260215/XA00MAS2MT/" w:tooltip="" w:history="1">
              <w:r w:rsidRPr="007D4B2A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</w:rPr>
                <w:t>Ч. 6 ст. 46 Федерального закона от 07.02.2011 № 3-ФЗ</w:t>
              </w:r>
            </w:hyperlink>
          </w:p>
        </w:tc>
      </w:tr>
      <w:tr w:rsidR="0017311D" w:rsidRPr="0017311D" w:rsidTr="0017311D">
        <w:tc>
          <w:tcPr>
            <w:tcW w:w="52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сотрудников органов внутренних дел, кроме полиции</w:t>
            </w:r>
          </w:p>
        </w:tc>
        <w:tc>
          <w:tcPr>
            <w:tcW w:w="234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anchor="/document/99/902260215/XA00M9C2N2/" w:tooltip="" w:history="1">
              <w:r w:rsidRPr="007D4B2A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</w:rPr>
                <w:t>Ч. 2 ст. 56 Федерального закона от 07.02.2011 № 3-ФЗ</w:t>
              </w:r>
            </w:hyperlink>
          </w:p>
        </w:tc>
      </w:tr>
      <w:tr w:rsidR="0017311D" w:rsidRPr="0017311D" w:rsidTr="0017311D">
        <w:tc>
          <w:tcPr>
            <w:tcW w:w="52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>госпожнадзора</w:t>
            </w:r>
            <w:proofErr w:type="spellEnd"/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>, таможенных органов и граждан, которые перечислены в </w:t>
            </w:r>
            <w:hyperlink r:id="rId15" w:anchor="/document/99/902389652/XA00MCK2NM/" w:tooltip="" w:history="1">
              <w:r w:rsidRPr="007D4B2A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</w:rPr>
                <w:t>части 14</w:t>
              </w:r>
            </w:hyperlink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статьи 3 Федерального закона от 30.12.2012 № 283-ФЗ. Например, </w:t>
            </w:r>
            <w:proofErr w:type="gramStart"/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>умерших</w:t>
            </w:r>
            <w:proofErr w:type="gramEnd"/>
            <w:r w:rsidRPr="00173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 года после увольнения со службы</w:t>
            </w:r>
          </w:p>
        </w:tc>
        <w:tc>
          <w:tcPr>
            <w:tcW w:w="234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311D" w:rsidRPr="0017311D" w:rsidRDefault="0017311D" w:rsidP="0017311D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anchor="/document/99/902389652/XA00MCK2NM/" w:tooltip="" w:history="1">
              <w:r w:rsidRPr="007D4B2A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</w:rPr>
                <w:t>Ч. 14 ст. 3 Федерального закона от 30.12.2012 № 283-ФЗ</w:t>
              </w:r>
            </w:hyperlink>
          </w:p>
        </w:tc>
      </w:tr>
    </w:tbl>
    <w:p w:rsidR="0017311D" w:rsidRDefault="0017311D" w:rsidP="007D4B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</w:pPr>
      <w:r w:rsidRPr="0017311D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</w:r>
      <w:r w:rsidRPr="0017311D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Обязательно ли зачислять ребенка в 10-й класс или его можно перевести, если он продолжает обучение в той же школе</w:t>
      </w:r>
    </w:p>
    <w:p w:rsidR="007D4B2A" w:rsidRPr="0017311D" w:rsidRDefault="007D4B2A" w:rsidP="007D4B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</w:rPr>
      </w:pPr>
    </w:p>
    <w:p w:rsidR="0017311D" w:rsidRPr="0017311D" w:rsidRDefault="0017311D" w:rsidP="0017311D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Да, ученика надо отчислить после 9-го класса и зачислить в 10-й, даже если он остается в той же школе.</w:t>
      </w:r>
    </w:p>
    <w:p w:rsidR="0017311D" w:rsidRPr="0017311D" w:rsidRDefault="0017311D" w:rsidP="0017311D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В 10-й класс зачислять учащихся переводом нельзя. Если школьник завершил обучение по образовательной программе основного общего образования и успешно сдал итоговую аттестацию – это основание для отчисления (</w:t>
      </w:r>
      <w:hyperlink r:id="rId17" w:anchor="/document/99/902389617/XA00M9S2ND/" w:tooltip="" w:history="1">
        <w:proofErr w:type="gramStart"/>
        <w:r w:rsidRPr="007D4B2A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ч</w:t>
        </w:r>
        <w:proofErr w:type="gramEnd"/>
        <w:r w:rsidRPr="007D4B2A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. 1 ст. 61 Федерального закона от 29.12.2012 № 273-ФЗ</w:t>
        </w:r>
      </w:hyperlink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18" w:anchor="/document/99/566006437/XA00M3C2MF/" w:tooltip="" w:history="1">
        <w:r w:rsidRPr="007D4B2A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п. 22</w:t>
        </w:r>
      </w:hyperlink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 Порядка, утв. </w:t>
      </w:r>
      <w:hyperlink r:id="rId19" w:anchor="/document/97/485130/" w:tooltip="" w:history="1">
        <w:r w:rsidRPr="007D4B2A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 xml:space="preserve">приказом </w:t>
        </w:r>
        <w:proofErr w:type="spellStart"/>
        <w:r w:rsidRPr="007D4B2A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Минпросвещения</w:t>
        </w:r>
        <w:proofErr w:type="spellEnd"/>
        <w:r w:rsidRPr="007D4B2A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 xml:space="preserve"> от 05.10.2020 № 546</w:t>
        </w:r>
      </w:hyperlink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). </w:t>
      </w:r>
      <w:hyperlink r:id="rId20" w:anchor="/document/99/565697396/ZAP1TMM3BD/" w:tooltip="" w:history="1">
        <w:r w:rsidRPr="007D4B2A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Пункт 22</w:t>
        </w:r>
      </w:hyperlink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 Порядка приема в школу также указывает на то, что при зачислении в 10-й класс речь</w:t>
      </w:r>
      <w:r w:rsidRPr="0017311D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идет не о переводе, а о приеме в образовательную организацию для получения среднего общего образования. Такой же позиции </w:t>
      </w: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придерживается </w:t>
      </w:r>
      <w:proofErr w:type="spellStart"/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Минпросвещения</w:t>
      </w:r>
      <w:proofErr w:type="spellEnd"/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своих ответах на обращения. Поэтому издайте приказ об отчислении в связи с получением образования и выдайте выпускнику аттестат.</w:t>
      </w:r>
    </w:p>
    <w:p w:rsidR="0017311D" w:rsidRPr="0017311D" w:rsidRDefault="0017311D" w:rsidP="0017311D">
      <w:pPr>
        <w:spacing w:after="144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Сразу после отчисления родители несовершеннолетнего ученика</w:t>
      </w:r>
      <w:r w:rsidRPr="0017311D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могут подать заявление о приеме в 10-й класс. Примите обратно аттестат об основном общем образовании вместе с заявлением (</w:t>
      </w:r>
      <w:hyperlink r:id="rId21" w:anchor="/document/99/565697396/ZAP2CFM3E5/" w:tooltip="" w:history="1">
        <w:r w:rsidRPr="007D4B2A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п. 26 Порядка приема в школу</w:t>
        </w:r>
      </w:hyperlink>
      <w:r w:rsidRPr="0017311D">
        <w:rPr>
          <w:rFonts w:ascii="Times New Roman" w:eastAsia="Times New Roman" w:hAnsi="Times New Roman" w:cs="Times New Roman"/>
          <w:color w:val="222222"/>
          <w:sz w:val="28"/>
          <w:szCs w:val="28"/>
        </w:rPr>
        <w:t>).</w:t>
      </w:r>
    </w:p>
    <w:p w:rsidR="0017311D" w:rsidRPr="0017311D" w:rsidRDefault="0017311D" w:rsidP="001731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311D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</w:r>
    </w:p>
    <w:p w:rsidR="0017311D" w:rsidRPr="0017311D" w:rsidRDefault="0017311D" w:rsidP="0017311D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17311D" w:rsidRPr="0017311D" w:rsidRDefault="0017311D" w:rsidP="0017311D">
      <w:pPr>
        <w:pStyle w:val="copyright-info"/>
        <w:spacing w:before="0" w:beforeAutospacing="0" w:after="120" w:afterAutospacing="0"/>
        <w:rPr>
          <w:color w:val="222222"/>
          <w:sz w:val="32"/>
          <w:szCs w:val="32"/>
        </w:rPr>
      </w:pPr>
    </w:p>
    <w:p w:rsidR="0017311D" w:rsidRPr="0017311D" w:rsidRDefault="0017311D" w:rsidP="0017311D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17311D" w:rsidRPr="0017311D" w:rsidRDefault="0017311D" w:rsidP="0017311D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17311D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</w:r>
    </w:p>
    <w:p w:rsidR="0017311D" w:rsidRPr="0017311D" w:rsidRDefault="0017311D" w:rsidP="0017311D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17311D" w:rsidRPr="0017311D" w:rsidRDefault="0017311D" w:rsidP="0017311D">
      <w:pPr>
        <w:pStyle w:val="copyright-info"/>
        <w:spacing w:before="0" w:beforeAutospacing="0" w:after="120" w:afterAutospacing="0"/>
        <w:rPr>
          <w:color w:val="222222"/>
          <w:sz w:val="32"/>
          <w:szCs w:val="32"/>
        </w:rPr>
      </w:pPr>
    </w:p>
    <w:p w:rsidR="008A070B" w:rsidRPr="0017311D" w:rsidRDefault="008A070B">
      <w:pPr>
        <w:rPr>
          <w:rFonts w:ascii="Times New Roman" w:hAnsi="Times New Roman" w:cs="Times New Roman"/>
          <w:sz w:val="32"/>
          <w:szCs w:val="32"/>
        </w:rPr>
      </w:pPr>
    </w:p>
    <w:sectPr w:rsidR="008A070B" w:rsidRPr="0017311D" w:rsidSect="001731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47165"/>
    <w:multiLevelType w:val="multilevel"/>
    <w:tmpl w:val="6138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11D"/>
    <w:rsid w:val="0017311D"/>
    <w:rsid w:val="005B72CF"/>
    <w:rsid w:val="007D4B2A"/>
    <w:rsid w:val="008A070B"/>
    <w:rsid w:val="00B63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31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1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1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oc-leadtext">
    <w:name w:val="doc-lead__text"/>
    <w:basedOn w:val="a"/>
    <w:rsid w:val="0017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17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7311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731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17311D"/>
    <w:rPr>
      <w:b/>
      <w:bCs/>
    </w:rPr>
  </w:style>
  <w:style w:type="paragraph" w:styleId="a5">
    <w:name w:val="Normal (Web)"/>
    <w:basedOn w:val="a"/>
    <w:uiPriority w:val="99"/>
    <w:unhideWhenUsed/>
    <w:rsid w:val="0017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ut-v4title">
    <w:name w:val="incut-v4__title"/>
    <w:basedOn w:val="a"/>
    <w:rsid w:val="0017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407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9602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611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1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2668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8548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</dc:creator>
  <cp:keywords/>
  <dc:description/>
  <cp:lastModifiedBy>газиз</cp:lastModifiedBy>
  <cp:revision>3</cp:revision>
  <cp:lastPrinted>2021-06-14T08:48:00Z</cp:lastPrinted>
  <dcterms:created xsi:type="dcterms:W3CDTF">2021-06-14T07:00:00Z</dcterms:created>
  <dcterms:modified xsi:type="dcterms:W3CDTF">2021-06-14T08:48:00Z</dcterms:modified>
</cp:coreProperties>
</file>